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C" w:rsidRDefault="005E26B7" w:rsidP="005E26B7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B14CD">
        <w:rPr>
          <w:b/>
          <w:i/>
          <w:sz w:val="24"/>
          <w:szCs w:val="24"/>
        </w:rPr>
        <w:t>Documentos</w:t>
      </w:r>
      <w:r w:rsidR="00805987">
        <w:rPr>
          <w:b/>
          <w:i/>
          <w:sz w:val="24"/>
          <w:szCs w:val="24"/>
        </w:rPr>
        <w:t xml:space="preserve"> obrigatórios</w:t>
      </w:r>
      <w:r w:rsidRPr="003B14CD">
        <w:rPr>
          <w:b/>
          <w:i/>
          <w:sz w:val="24"/>
          <w:szCs w:val="24"/>
        </w:rPr>
        <w:t xml:space="preserve"> – Processo Licitatório</w:t>
      </w:r>
    </w:p>
    <w:p w:rsidR="00653C3F" w:rsidRPr="00CE11FB" w:rsidRDefault="00653C3F" w:rsidP="00653C3F">
      <w:pPr>
        <w:jc w:val="center"/>
        <w:rPr>
          <w:b/>
          <w:i/>
          <w:sz w:val="24"/>
          <w:szCs w:val="24"/>
          <w:u w:val="single"/>
        </w:rPr>
      </w:pPr>
      <w:r w:rsidRPr="00CE11FB">
        <w:rPr>
          <w:b/>
          <w:i/>
          <w:sz w:val="24"/>
          <w:szCs w:val="24"/>
          <w:u w:val="single"/>
        </w:rPr>
        <w:t>Como organizar os documentos do Processo Licitatório físico e no SEI</w:t>
      </w:r>
    </w:p>
    <w:p w:rsidR="0013310F" w:rsidRPr="003B14CD" w:rsidRDefault="0013310F" w:rsidP="005E26B7">
      <w:pPr>
        <w:jc w:val="center"/>
        <w:rPr>
          <w:b/>
          <w:i/>
          <w:sz w:val="24"/>
          <w:szCs w:val="24"/>
        </w:rPr>
      </w:pPr>
      <w:r w:rsidRPr="003B14CD">
        <w:rPr>
          <w:b/>
          <w:i/>
          <w:sz w:val="24"/>
          <w:szCs w:val="24"/>
        </w:rPr>
        <w:t>Tomada de Preços</w:t>
      </w:r>
    </w:p>
    <w:p w:rsidR="00D25DDC" w:rsidRPr="00D25DDC" w:rsidRDefault="00D25DDC" w:rsidP="00D25DDC">
      <w:pPr>
        <w:numPr>
          <w:ilvl w:val="0"/>
          <w:numId w:val="38"/>
        </w:numPr>
        <w:spacing w:before="100" w:beforeAutospacing="1" w:after="100" w:afterAutospacing="1"/>
        <w:jc w:val="both"/>
        <w:rPr>
          <w:rStyle w:val="Forte"/>
          <w:b w:val="0"/>
          <w:bCs w:val="0"/>
          <w:color w:val="000000"/>
          <w:sz w:val="24"/>
          <w:szCs w:val="24"/>
        </w:rPr>
      </w:pPr>
      <w:r w:rsidRPr="00D25DDC">
        <w:rPr>
          <w:rStyle w:val="Forte"/>
          <w:i/>
          <w:iCs/>
          <w:color w:val="000000"/>
          <w:sz w:val="24"/>
          <w:szCs w:val="24"/>
        </w:rPr>
        <w:t>Memorando de autorizo do Ordenador de Despesas – constante no Processo Mãe;</w:t>
      </w:r>
    </w:p>
    <w:p w:rsidR="006F24C1" w:rsidRPr="003B14CD" w:rsidRDefault="006F24C1" w:rsidP="006F24C1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Ata da formação da Comissão de Licitação designada pelo Presidente do Conselho Escolar;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 xml:space="preserve">Portaria da Comissão </w:t>
      </w:r>
      <w:r w:rsidR="00B533EA">
        <w:rPr>
          <w:rStyle w:val="Forte"/>
          <w:i/>
          <w:iCs/>
          <w:color w:val="000000"/>
          <w:sz w:val="24"/>
          <w:szCs w:val="24"/>
        </w:rPr>
        <w:t xml:space="preserve">Especial </w:t>
      </w:r>
      <w:r w:rsidRPr="003B14CD">
        <w:rPr>
          <w:rStyle w:val="Forte"/>
          <w:i/>
          <w:iCs/>
          <w:color w:val="000000"/>
          <w:sz w:val="24"/>
          <w:szCs w:val="24"/>
        </w:rPr>
        <w:t>de Licitação da Unidade Escolar;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 xml:space="preserve">Cardápio analisado e aprovado pela Gerência </w:t>
      </w:r>
      <w:r w:rsidR="00F058C7">
        <w:rPr>
          <w:rStyle w:val="Forte"/>
          <w:i/>
          <w:iCs/>
          <w:color w:val="000000"/>
          <w:sz w:val="24"/>
          <w:szCs w:val="24"/>
        </w:rPr>
        <w:t>de Alimentação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Escolar</w:t>
      </w:r>
      <w:r w:rsidR="00B533EA">
        <w:rPr>
          <w:rStyle w:val="Forte"/>
          <w:i/>
          <w:iCs/>
          <w:color w:val="000000"/>
          <w:sz w:val="24"/>
          <w:szCs w:val="24"/>
        </w:rPr>
        <w:t>- GEMES</w:t>
      </w:r>
      <w:r w:rsidRPr="003B14CD">
        <w:rPr>
          <w:rStyle w:val="Forte"/>
          <w:i/>
          <w:iCs/>
          <w:color w:val="000000"/>
          <w:sz w:val="24"/>
          <w:szCs w:val="24"/>
        </w:rPr>
        <w:t>;</w:t>
      </w:r>
    </w:p>
    <w:p w:rsidR="00EB3A4F" w:rsidRPr="00483261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i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03 (três) Pesquisas de Preços</w:t>
      </w:r>
      <w:r w:rsidR="00BD5608" w:rsidRPr="003B14CD">
        <w:rPr>
          <w:rStyle w:val="Forte"/>
          <w:i/>
          <w:iCs/>
          <w:color w:val="000000"/>
          <w:sz w:val="24"/>
          <w:szCs w:val="24"/>
        </w:rPr>
        <w:t xml:space="preserve"> realizada pela Unidade Escolar - </w:t>
      </w:r>
      <w:r w:rsidR="00BD5608" w:rsidRPr="003B14CD">
        <w:rPr>
          <w:rStyle w:val="Forte"/>
          <w:i/>
          <w:sz w:val="24"/>
          <w:szCs w:val="24"/>
        </w:rPr>
        <w:t>Conforme Art. 88-A da Lei Estadual nº 17.928;</w:t>
      </w:r>
    </w:p>
    <w:p w:rsidR="00483261" w:rsidRPr="003B14CD" w:rsidRDefault="00483261" w:rsidP="00EB3A4F">
      <w:pPr>
        <w:numPr>
          <w:ilvl w:val="0"/>
          <w:numId w:val="38"/>
        </w:numPr>
        <w:spacing w:before="100" w:beforeAutospacing="1" w:after="100" w:afterAutospacing="1"/>
        <w:rPr>
          <w:i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 xml:space="preserve">Justificativa do não atendimento ao </w:t>
      </w:r>
      <w:r w:rsidRPr="00D25DDC">
        <w:rPr>
          <w:rStyle w:val="Forte"/>
          <w:b w:val="0"/>
          <w:i/>
          <w:iCs/>
          <w:color w:val="000000"/>
          <w:sz w:val="24"/>
          <w:szCs w:val="24"/>
        </w:rPr>
        <w:t>Art.</w:t>
      </w:r>
      <w:r w:rsidRPr="00D25DDC">
        <w:rPr>
          <w:b/>
          <w:i/>
          <w:sz w:val="24"/>
          <w:szCs w:val="24"/>
        </w:rPr>
        <w:t xml:space="preserve"> 88- A (Justificativa GEL no processo)</w:t>
      </w:r>
      <w:r w:rsidR="00D25DDC">
        <w:rPr>
          <w:b/>
          <w:i/>
          <w:sz w:val="24"/>
          <w:szCs w:val="24"/>
        </w:rPr>
        <w:t>;</w:t>
      </w:r>
    </w:p>
    <w:p w:rsidR="00EB3A4F" w:rsidRPr="00B533EA" w:rsidRDefault="00EB3A4F" w:rsidP="00D25DDC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Edital</w:t>
      </w:r>
      <w:r w:rsidR="00D25DDC">
        <w:rPr>
          <w:rStyle w:val="Forte"/>
          <w:i/>
          <w:iCs/>
          <w:color w:val="000000"/>
          <w:sz w:val="24"/>
          <w:szCs w:val="24"/>
        </w:rPr>
        <w:t xml:space="preserve"> e Termo de Referência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(elaborado pela Comissão </w:t>
      </w:r>
      <w:r w:rsidR="00D25DDC">
        <w:rPr>
          <w:rStyle w:val="Forte"/>
          <w:i/>
          <w:iCs/>
          <w:color w:val="000000"/>
          <w:sz w:val="24"/>
          <w:szCs w:val="24"/>
        </w:rPr>
        <w:t xml:space="preserve">Especial </w:t>
      </w:r>
      <w:r w:rsidRPr="003B14CD">
        <w:rPr>
          <w:rStyle w:val="Forte"/>
          <w:i/>
          <w:iCs/>
          <w:color w:val="000000"/>
          <w:sz w:val="24"/>
          <w:szCs w:val="24"/>
        </w:rPr>
        <w:t>de Licitação</w:t>
      </w:r>
      <w:r w:rsidR="00D25DDC">
        <w:rPr>
          <w:rStyle w:val="Forte"/>
          <w:i/>
          <w:iCs/>
          <w:color w:val="000000"/>
          <w:sz w:val="24"/>
          <w:szCs w:val="24"/>
        </w:rPr>
        <w:t>/</w:t>
      </w:r>
      <w:r w:rsidR="00D25DDC" w:rsidRPr="003A2A32">
        <w:rPr>
          <w:rStyle w:val="Forte"/>
          <w:i/>
          <w:iCs/>
          <w:color w:val="000000"/>
          <w:sz w:val="24"/>
          <w:szCs w:val="24"/>
        </w:rPr>
        <w:t>Relação de alimentos a serem adquiridos, separados em lotes e totalmente discriminados</w:t>
      </w:r>
      <w:r w:rsidRPr="003B14CD">
        <w:rPr>
          <w:rStyle w:val="Forte"/>
          <w:i/>
          <w:iCs/>
          <w:color w:val="000000"/>
          <w:sz w:val="24"/>
          <w:szCs w:val="24"/>
        </w:rPr>
        <w:t>)</w:t>
      </w:r>
      <w:r w:rsidR="00D25DDC">
        <w:rPr>
          <w:rStyle w:val="Forte"/>
          <w:i/>
          <w:iCs/>
          <w:color w:val="000000"/>
          <w:sz w:val="24"/>
          <w:szCs w:val="24"/>
        </w:rPr>
        <w:t>,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</w:t>
      </w:r>
      <w:r w:rsidR="00D25DDC" w:rsidRPr="003B14CD">
        <w:rPr>
          <w:rStyle w:val="Forte"/>
          <w:i/>
          <w:iCs/>
          <w:color w:val="000000"/>
          <w:sz w:val="24"/>
          <w:szCs w:val="24"/>
        </w:rPr>
        <w:t xml:space="preserve">preenchido </w:t>
      </w:r>
      <w:r w:rsidR="00D25DDC" w:rsidRPr="00D25DDC">
        <w:rPr>
          <w:rStyle w:val="Forte"/>
          <w:i/>
          <w:iCs/>
          <w:color w:val="000000"/>
          <w:sz w:val="24"/>
          <w:szCs w:val="24"/>
        </w:rPr>
        <w:t>e</w:t>
      </w:r>
      <w:r w:rsidRPr="00D25DDC">
        <w:rPr>
          <w:rStyle w:val="Forte"/>
          <w:i/>
          <w:iCs/>
          <w:color w:val="000000"/>
          <w:sz w:val="24"/>
          <w:szCs w:val="24"/>
        </w:rPr>
        <w:t xml:space="preserve"> as páginas rubricadas pelos membros da Comissão </w:t>
      </w:r>
      <w:r w:rsidR="00D25DDC">
        <w:rPr>
          <w:rStyle w:val="Forte"/>
          <w:i/>
          <w:iCs/>
          <w:color w:val="000000"/>
          <w:sz w:val="24"/>
          <w:szCs w:val="24"/>
        </w:rPr>
        <w:t xml:space="preserve">Especial </w:t>
      </w:r>
      <w:r w:rsidRPr="00D25DDC">
        <w:rPr>
          <w:rStyle w:val="Forte"/>
          <w:i/>
          <w:iCs/>
          <w:color w:val="000000"/>
          <w:sz w:val="24"/>
          <w:szCs w:val="24"/>
        </w:rPr>
        <w:t>de Licitação;</w:t>
      </w:r>
    </w:p>
    <w:p w:rsidR="00B533EA" w:rsidRPr="00D25DDC" w:rsidRDefault="00B533EA" w:rsidP="00D25DDC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Minuta Contratual;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 xml:space="preserve">Justificativa da Licitação em lotes </w:t>
      </w:r>
      <w:r w:rsidR="00473C4A">
        <w:rPr>
          <w:rStyle w:val="Forte"/>
          <w:i/>
          <w:iCs/>
          <w:color w:val="000000"/>
          <w:sz w:val="24"/>
          <w:szCs w:val="24"/>
        </w:rPr>
        <w:t>e não por itens, constante no</w:t>
      </w:r>
      <w:r w:rsidRPr="003B14CD">
        <w:rPr>
          <w:rStyle w:val="Forte"/>
          <w:i/>
          <w:iCs/>
          <w:color w:val="000000"/>
          <w:sz w:val="24"/>
          <w:szCs w:val="24"/>
        </w:rPr>
        <w:t> Processo Mãe;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Justificativa da escolha da modalidade Tomada de Preços e não Pr</w:t>
      </w:r>
      <w:r w:rsidR="00473C4A">
        <w:rPr>
          <w:rStyle w:val="Forte"/>
          <w:i/>
          <w:iCs/>
          <w:color w:val="000000"/>
          <w:sz w:val="24"/>
          <w:szCs w:val="24"/>
        </w:rPr>
        <w:t xml:space="preserve">egão Eletrônico, constante no </w:t>
      </w:r>
      <w:r w:rsidRPr="003B14CD">
        <w:rPr>
          <w:rStyle w:val="Forte"/>
          <w:i/>
          <w:iCs/>
          <w:color w:val="000000"/>
          <w:sz w:val="24"/>
          <w:szCs w:val="24"/>
        </w:rPr>
        <w:t>Processo Mãe;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Publicação do AVISO DE ABERTURA nos jornais – Diário Oficial da União, Diário Of</w:t>
      </w:r>
      <w:r w:rsidR="00473C4A">
        <w:rPr>
          <w:rStyle w:val="Forte"/>
          <w:i/>
          <w:iCs/>
          <w:color w:val="000000"/>
          <w:sz w:val="24"/>
          <w:szCs w:val="24"/>
        </w:rPr>
        <w:t>icial do Estado, constante no</w:t>
      </w:r>
      <w:r w:rsidRPr="003B14CD">
        <w:rPr>
          <w:rStyle w:val="Forte"/>
          <w:i/>
          <w:iCs/>
          <w:color w:val="000000"/>
          <w:sz w:val="24"/>
          <w:szCs w:val="24"/>
        </w:rPr>
        <w:t> Processo Mãe; 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Ata de abertura do Processo Licitatório (de todas as sessões pública</w:t>
      </w:r>
      <w:r w:rsidR="00D25DDC">
        <w:rPr>
          <w:rStyle w:val="Forte"/>
          <w:i/>
          <w:iCs/>
          <w:color w:val="000000"/>
          <w:sz w:val="24"/>
          <w:szCs w:val="24"/>
        </w:rPr>
        <w:t>s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realizadas - Documentação, Proposta e Julgamento);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 xml:space="preserve">Documentos das </w:t>
      </w:r>
      <w:r w:rsidR="004C4E8F">
        <w:rPr>
          <w:rStyle w:val="Forte"/>
          <w:i/>
          <w:iCs/>
          <w:color w:val="000000"/>
          <w:sz w:val="24"/>
          <w:szCs w:val="24"/>
        </w:rPr>
        <w:t>Pessoas J</w:t>
      </w:r>
      <w:r w:rsidR="00D25DDC">
        <w:rPr>
          <w:rStyle w:val="Forte"/>
          <w:i/>
          <w:iCs/>
          <w:color w:val="000000"/>
          <w:sz w:val="24"/>
          <w:szCs w:val="24"/>
        </w:rPr>
        <w:t>urídicas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participantes; 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 xml:space="preserve">Propostas das </w:t>
      </w:r>
      <w:r w:rsidR="004C4E8F">
        <w:rPr>
          <w:rStyle w:val="Forte"/>
          <w:i/>
          <w:iCs/>
          <w:color w:val="000000"/>
          <w:sz w:val="24"/>
          <w:szCs w:val="24"/>
        </w:rPr>
        <w:t>Pessoas J</w:t>
      </w:r>
      <w:r w:rsidR="00D25DDC">
        <w:rPr>
          <w:rStyle w:val="Forte"/>
          <w:i/>
          <w:iCs/>
          <w:color w:val="000000"/>
          <w:sz w:val="24"/>
          <w:szCs w:val="24"/>
        </w:rPr>
        <w:t>urídicas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participantes;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Impugnações e recursos (se for o caso);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Pareceres e decisões a respeito dos recursos (se for o caso);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Termo de Homologação e Adjudicação;</w:t>
      </w:r>
    </w:p>
    <w:p w:rsidR="00EB3A4F" w:rsidRPr="003B14CD" w:rsidRDefault="00EB3A4F" w:rsidP="00EB3A4F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Contrato e</w:t>
      </w:r>
    </w:p>
    <w:p w:rsidR="00A92DBE" w:rsidRPr="00A92DBE" w:rsidRDefault="00EB3A4F" w:rsidP="00A92DBE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3B14CD">
        <w:rPr>
          <w:rStyle w:val="Forte"/>
          <w:i/>
          <w:iCs/>
          <w:color w:val="000000"/>
          <w:sz w:val="24"/>
          <w:szCs w:val="24"/>
        </w:rPr>
        <w:t>Publicações</w:t>
      </w:r>
      <w:r w:rsidR="003B14CD" w:rsidRPr="003B14CD">
        <w:rPr>
          <w:rStyle w:val="Forte"/>
          <w:i/>
          <w:iCs/>
          <w:color w:val="000000"/>
          <w:sz w:val="24"/>
          <w:szCs w:val="24"/>
        </w:rPr>
        <w:t xml:space="preserve"> dos Extratos de Contrato nos 02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(</w:t>
      </w:r>
      <w:r w:rsidR="003B14CD" w:rsidRPr="003B14CD">
        <w:rPr>
          <w:rStyle w:val="Forte"/>
          <w:i/>
          <w:iCs/>
          <w:color w:val="000000"/>
          <w:sz w:val="24"/>
          <w:szCs w:val="24"/>
        </w:rPr>
        <w:t>dois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) </w:t>
      </w:r>
      <w:r w:rsidRPr="00B533EA">
        <w:rPr>
          <w:rStyle w:val="Forte"/>
          <w:i/>
          <w:iCs/>
          <w:sz w:val="24"/>
          <w:szCs w:val="24"/>
        </w:rPr>
        <w:t>j</w:t>
      </w:r>
      <w:r w:rsidR="003B14CD" w:rsidRPr="00B533EA">
        <w:rPr>
          <w:rStyle w:val="Forte"/>
          <w:i/>
          <w:iCs/>
          <w:sz w:val="24"/>
          <w:szCs w:val="24"/>
        </w:rPr>
        <w:t xml:space="preserve">ornais Diário Oficial da União </w:t>
      </w:r>
      <w:r w:rsidR="003B14CD" w:rsidRPr="003B14CD">
        <w:rPr>
          <w:rStyle w:val="Forte"/>
          <w:i/>
          <w:iCs/>
          <w:color w:val="000000"/>
          <w:sz w:val="24"/>
          <w:szCs w:val="24"/>
        </w:rPr>
        <w:t xml:space="preserve">e </w:t>
      </w:r>
      <w:r w:rsidRPr="003B14CD">
        <w:rPr>
          <w:rStyle w:val="Forte"/>
          <w:i/>
          <w:iCs/>
          <w:color w:val="000000"/>
          <w:sz w:val="24"/>
          <w:szCs w:val="24"/>
        </w:rPr>
        <w:t>Diário Oficial do Estado - a</w:t>
      </w:r>
      <w:r w:rsidR="00473C4A">
        <w:rPr>
          <w:rStyle w:val="Forte"/>
          <w:i/>
          <w:iCs/>
          <w:color w:val="000000"/>
          <w:sz w:val="24"/>
          <w:szCs w:val="24"/>
        </w:rPr>
        <w:t xml:space="preserve">pós a publicação </w:t>
      </w:r>
      <w:r w:rsidR="00483261">
        <w:rPr>
          <w:rStyle w:val="Forte"/>
          <w:i/>
          <w:iCs/>
          <w:color w:val="000000"/>
          <w:sz w:val="24"/>
          <w:szCs w:val="24"/>
        </w:rPr>
        <w:t>nesse</w:t>
      </w:r>
      <w:r w:rsidRPr="003B14CD">
        <w:rPr>
          <w:rStyle w:val="Forte"/>
          <w:i/>
          <w:iCs/>
          <w:color w:val="000000"/>
          <w:sz w:val="24"/>
          <w:szCs w:val="24"/>
        </w:rPr>
        <w:t xml:space="preserve"> Processo Mãe.</w:t>
      </w:r>
    </w:p>
    <w:p w:rsidR="00B533EA" w:rsidRPr="00B533EA" w:rsidRDefault="00B533EA" w:rsidP="00B533EA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A Unidade Escolar deverá e</w:t>
      </w:r>
      <w:r w:rsidRPr="00B533EA">
        <w:rPr>
          <w:rStyle w:val="Forte"/>
          <w:i/>
          <w:iCs/>
          <w:color w:val="000000"/>
          <w:sz w:val="24"/>
          <w:szCs w:val="24"/>
        </w:rPr>
        <w:t xml:space="preserve">laborar </w:t>
      </w:r>
      <w:r w:rsidR="00B46AEA">
        <w:rPr>
          <w:rStyle w:val="Forte"/>
          <w:i/>
          <w:iCs/>
          <w:color w:val="000000"/>
          <w:sz w:val="24"/>
          <w:szCs w:val="24"/>
          <w:u w:val="single"/>
        </w:rPr>
        <w:t>Memorando</w:t>
      </w:r>
      <w:r w:rsidRPr="00B533EA">
        <w:rPr>
          <w:rStyle w:val="Forte"/>
          <w:i/>
          <w:iCs/>
          <w:color w:val="000000"/>
          <w:sz w:val="24"/>
          <w:szCs w:val="24"/>
        </w:rPr>
        <w:t xml:space="preserve"> </w:t>
      </w:r>
      <w:r>
        <w:rPr>
          <w:rStyle w:val="Forte"/>
          <w:i/>
          <w:iCs/>
          <w:color w:val="000000"/>
          <w:sz w:val="24"/>
          <w:szCs w:val="24"/>
        </w:rPr>
        <w:t xml:space="preserve">dentro do Processo SEI </w:t>
      </w:r>
      <w:r w:rsidRPr="00B533EA">
        <w:rPr>
          <w:rStyle w:val="Forte"/>
          <w:i/>
          <w:iCs/>
          <w:color w:val="000000"/>
          <w:sz w:val="24"/>
          <w:szCs w:val="24"/>
        </w:rPr>
        <w:t>informando</w:t>
      </w:r>
      <w:r>
        <w:rPr>
          <w:rStyle w:val="Forte"/>
          <w:i/>
          <w:iCs/>
          <w:color w:val="000000"/>
          <w:sz w:val="24"/>
          <w:szCs w:val="24"/>
        </w:rPr>
        <w:t>: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1 – Nome da Unidade Escolar;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2 – Coordenação Regional;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3 – Modalidade realizada;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4 – Período e ano correspondente;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5 – Apresentar a documentação anexada à Coordenação Regional para análise e anotação do número do Processo de cada Unidade Escolar;</w:t>
      </w:r>
    </w:p>
    <w:p w:rsidR="00B533EA" w:rsidRDefault="00B533EA" w:rsidP="00B533EA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lastRenderedPageBreak/>
        <w:t>6 – Documentação a ser apresentada aos órgãos de controle externos e a Prestação de Contas por um período de no mínimo 10 (dez)</w:t>
      </w:r>
      <w:r w:rsidR="00B46AEA">
        <w:rPr>
          <w:rStyle w:val="Forte"/>
          <w:i/>
          <w:iCs/>
          <w:color w:val="000000"/>
          <w:sz w:val="24"/>
          <w:szCs w:val="24"/>
        </w:rPr>
        <w:t xml:space="preserve"> anos;</w:t>
      </w:r>
    </w:p>
    <w:p w:rsidR="00B46AEA" w:rsidRPr="00B533EA" w:rsidRDefault="00B46AEA" w:rsidP="00B533EA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 xml:space="preserve">7 – Após análise </w:t>
      </w:r>
      <w:r w:rsidR="00A76059">
        <w:rPr>
          <w:rStyle w:val="Forte"/>
          <w:i/>
          <w:iCs/>
          <w:color w:val="000000"/>
          <w:sz w:val="24"/>
          <w:szCs w:val="24"/>
        </w:rPr>
        <w:t xml:space="preserve">da documentação </w:t>
      </w:r>
      <w:r>
        <w:rPr>
          <w:rStyle w:val="Forte"/>
          <w:i/>
          <w:iCs/>
          <w:color w:val="000000"/>
          <w:sz w:val="24"/>
          <w:szCs w:val="24"/>
        </w:rPr>
        <w:t>pela Coordenação Regional, a mesma fará outro Memorando devolvendo-o para a Unidade Escolar, com a aprovação do respo</w:t>
      </w:r>
      <w:r w:rsidR="004C1E49">
        <w:rPr>
          <w:rStyle w:val="Forte"/>
          <w:i/>
          <w:iCs/>
          <w:color w:val="000000"/>
          <w:sz w:val="24"/>
          <w:szCs w:val="24"/>
        </w:rPr>
        <w:t>nsável pela CRE para guarda e arquivamento.</w:t>
      </w:r>
    </w:p>
    <w:p w:rsidR="00584105" w:rsidRPr="00211E5A" w:rsidRDefault="00584105" w:rsidP="00EB3A4F">
      <w:pPr>
        <w:spacing w:before="100" w:beforeAutospacing="1" w:after="100" w:afterAutospacing="1"/>
        <w:ind w:left="720"/>
        <w:rPr>
          <w:sz w:val="22"/>
          <w:szCs w:val="22"/>
        </w:rPr>
      </w:pPr>
    </w:p>
    <w:sectPr w:rsidR="00584105" w:rsidRPr="00211E5A" w:rsidSect="005E26B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0" w:bottom="851" w:left="1134" w:header="426" w:footer="27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C9" w:rsidRDefault="00567CC9" w:rsidP="0068359D">
      <w:r>
        <w:separator/>
      </w:r>
    </w:p>
  </w:endnote>
  <w:endnote w:type="continuationSeparator" w:id="0">
    <w:p w:rsidR="00567CC9" w:rsidRDefault="00567CC9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</w:p>
  <w:p w:rsidR="000D5BC0" w:rsidRPr="00F3221A" w:rsidRDefault="000D5BC0" w:rsidP="000D5BC0">
    <w:pPr>
      <w:pStyle w:val="Cabealho"/>
      <w:spacing w:line="300" w:lineRule="auto"/>
      <w:rPr>
        <w:rFonts w:ascii="Arial" w:hAnsi="Arial" w:cs="Arial"/>
        <w:sz w:val="18"/>
        <w:szCs w:val="18"/>
      </w:rPr>
    </w:pPr>
  </w:p>
  <w:p w:rsidR="000D5BC0" w:rsidRDefault="000D5BC0" w:rsidP="000D5BC0"/>
  <w:p w:rsidR="000D5BC0" w:rsidRDefault="000D5BC0" w:rsidP="000D5BC0">
    <w:pPr>
      <w:pStyle w:val="Rodap"/>
      <w:ind w:right="360"/>
    </w:pPr>
  </w:p>
  <w:p w:rsidR="000D5BC0" w:rsidRDefault="000D5BC0" w:rsidP="000D5BC0"/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-72391</wp:posOffset>
              </wp:positionV>
              <wp:extent cx="53721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0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0.95pt;margin-top:-5.7pt;width:42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0D5BC0" w:rsidRDefault="003079EE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Tomada de Preços</w:t>
    </w:r>
  </w:p>
  <w:p w:rsidR="002462F2" w:rsidRDefault="00FA69CC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20</w:t>
    </w:r>
    <w:r w:rsidR="00653C3F">
      <w:rPr>
        <w:color w:val="808080"/>
        <w:sz w:val="18"/>
        <w:szCs w:val="18"/>
      </w:rPr>
      <w:t>20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C9" w:rsidRDefault="00567CC9" w:rsidP="0068359D">
      <w:r>
        <w:separator/>
      </w:r>
    </w:p>
  </w:footnote>
  <w:footnote w:type="continuationSeparator" w:id="0">
    <w:p w:rsidR="00567CC9" w:rsidRDefault="00567CC9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7E6198">
    <w:pPr>
      <w:pStyle w:val="Cabealho"/>
      <w:jc w:val="center"/>
    </w:pPr>
  </w:p>
  <w:p w:rsidR="007E6198" w:rsidRDefault="005828AF" w:rsidP="005828AF">
    <w:pPr>
      <w:pStyle w:val="Cabealho"/>
    </w:pPr>
    <w:r w:rsidRPr="00FE7115">
      <w:rPr>
        <w:noProof/>
      </w:rPr>
      <w:drawing>
        <wp:inline distT="0" distB="0" distL="0" distR="0">
          <wp:extent cx="1809750" cy="959588"/>
          <wp:effectExtent l="0" t="0" r="0" b="0"/>
          <wp:docPr id="3" name="Imagem 3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567CC9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54435332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D305B"/>
    <w:multiLevelType w:val="multilevel"/>
    <w:tmpl w:val="9C9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7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1E01CC"/>
    <w:multiLevelType w:val="multilevel"/>
    <w:tmpl w:val="2FE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9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0"/>
  </w:num>
  <w:num w:numId="17">
    <w:abstractNumId w:val="27"/>
  </w:num>
  <w:num w:numId="18">
    <w:abstractNumId w:val="29"/>
  </w:num>
  <w:num w:numId="19">
    <w:abstractNumId w:val="22"/>
  </w:num>
  <w:num w:numId="20">
    <w:abstractNumId w:val="13"/>
    <w:lvlOverride w:ilvl="0">
      <w:startOverride w:val="17"/>
    </w:lvlOverride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6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8"/>
  </w:num>
  <w:num w:numId="37">
    <w:abstractNumId w:val="18"/>
  </w:num>
  <w:num w:numId="3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D5BC0"/>
    <w:rsid w:val="000E5FB6"/>
    <w:rsid w:val="000E6FC0"/>
    <w:rsid w:val="000F0188"/>
    <w:rsid w:val="00100895"/>
    <w:rsid w:val="00102FC8"/>
    <w:rsid w:val="001057E1"/>
    <w:rsid w:val="00114E9C"/>
    <w:rsid w:val="00123AD6"/>
    <w:rsid w:val="001243DA"/>
    <w:rsid w:val="0012699E"/>
    <w:rsid w:val="00131C90"/>
    <w:rsid w:val="0013289C"/>
    <w:rsid w:val="0013310F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C69B3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303945"/>
    <w:rsid w:val="003079EE"/>
    <w:rsid w:val="0031681D"/>
    <w:rsid w:val="00316E90"/>
    <w:rsid w:val="00316FE9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14CD"/>
    <w:rsid w:val="003B2763"/>
    <w:rsid w:val="003B519D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1AA3"/>
    <w:rsid w:val="00465B36"/>
    <w:rsid w:val="00473C4A"/>
    <w:rsid w:val="004742B4"/>
    <w:rsid w:val="00483261"/>
    <w:rsid w:val="00483D87"/>
    <w:rsid w:val="004912D7"/>
    <w:rsid w:val="004A3FCC"/>
    <w:rsid w:val="004A5A23"/>
    <w:rsid w:val="004A6A8F"/>
    <w:rsid w:val="004B367B"/>
    <w:rsid w:val="004B409D"/>
    <w:rsid w:val="004B51F4"/>
    <w:rsid w:val="004C1E49"/>
    <w:rsid w:val="004C4E8F"/>
    <w:rsid w:val="004D2721"/>
    <w:rsid w:val="004D6558"/>
    <w:rsid w:val="004D73B0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67CC9"/>
    <w:rsid w:val="00573AAD"/>
    <w:rsid w:val="0058038E"/>
    <w:rsid w:val="005828AF"/>
    <w:rsid w:val="00584105"/>
    <w:rsid w:val="00590A72"/>
    <w:rsid w:val="0059396E"/>
    <w:rsid w:val="005A0C22"/>
    <w:rsid w:val="005A14CD"/>
    <w:rsid w:val="005A20BC"/>
    <w:rsid w:val="005B56EB"/>
    <w:rsid w:val="005E26B7"/>
    <w:rsid w:val="005E2B53"/>
    <w:rsid w:val="005F11F4"/>
    <w:rsid w:val="005F13A3"/>
    <w:rsid w:val="005F70A9"/>
    <w:rsid w:val="006032DA"/>
    <w:rsid w:val="00615012"/>
    <w:rsid w:val="006150C6"/>
    <w:rsid w:val="00624871"/>
    <w:rsid w:val="00643D88"/>
    <w:rsid w:val="0064493A"/>
    <w:rsid w:val="0065300A"/>
    <w:rsid w:val="00653C3F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3F6B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24C1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198"/>
    <w:rsid w:val="007E684C"/>
    <w:rsid w:val="007F508A"/>
    <w:rsid w:val="007F6611"/>
    <w:rsid w:val="00803C8C"/>
    <w:rsid w:val="00804754"/>
    <w:rsid w:val="00805987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559B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1F6B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76059"/>
    <w:rsid w:val="00A8035E"/>
    <w:rsid w:val="00A85CD8"/>
    <w:rsid w:val="00A92DBE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121C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46AEA"/>
    <w:rsid w:val="00B533EA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D5608"/>
    <w:rsid w:val="00BE059B"/>
    <w:rsid w:val="00BE17B2"/>
    <w:rsid w:val="00BE3FC0"/>
    <w:rsid w:val="00BE517A"/>
    <w:rsid w:val="00BE5ADE"/>
    <w:rsid w:val="00BF2642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85209"/>
    <w:rsid w:val="00C90124"/>
    <w:rsid w:val="00C9282E"/>
    <w:rsid w:val="00C94A3B"/>
    <w:rsid w:val="00CA4BBF"/>
    <w:rsid w:val="00CB0357"/>
    <w:rsid w:val="00CB33C5"/>
    <w:rsid w:val="00CB6BBB"/>
    <w:rsid w:val="00CC7D1D"/>
    <w:rsid w:val="00CD458D"/>
    <w:rsid w:val="00CE11FB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25DDC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9749F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6BE6"/>
    <w:rsid w:val="00E07089"/>
    <w:rsid w:val="00E20534"/>
    <w:rsid w:val="00E209A2"/>
    <w:rsid w:val="00E23617"/>
    <w:rsid w:val="00E2633F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3A4F"/>
    <w:rsid w:val="00EB6F07"/>
    <w:rsid w:val="00EB7536"/>
    <w:rsid w:val="00EB7FA9"/>
    <w:rsid w:val="00EC7D51"/>
    <w:rsid w:val="00ED3755"/>
    <w:rsid w:val="00ED7013"/>
    <w:rsid w:val="00EF479B"/>
    <w:rsid w:val="00EF63F6"/>
    <w:rsid w:val="00F058C7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A69CC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0357"/>
  </w:style>
  <w:style w:type="paragraph" w:styleId="Rodap">
    <w:name w:val="footer"/>
    <w:basedOn w:val="Normal"/>
    <w:link w:val="RodapChar"/>
    <w:uiPriority w:val="99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EF9A-9D03-4FD6-96F5-10243CBF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2</cp:revision>
  <cp:lastPrinted>2019-10-11T12:34:00Z</cp:lastPrinted>
  <dcterms:created xsi:type="dcterms:W3CDTF">2020-06-23T19:36:00Z</dcterms:created>
  <dcterms:modified xsi:type="dcterms:W3CDTF">2020-06-23T19:36:00Z</dcterms:modified>
</cp:coreProperties>
</file>